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DEB" w:rsidRPr="00094DEB" w:rsidRDefault="00094DEB" w:rsidP="00094DEB">
      <w:pPr>
        <w:jc w:val="both"/>
        <w:rPr>
          <w:rFonts w:ascii="Times New Roman" w:hAnsi="Times New Roman" w:cs="Times New Roman"/>
          <w:b/>
          <w:sz w:val="24"/>
          <w:szCs w:val="24"/>
        </w:rPr>
      </w:pPr>
      <w:r w:rsidRPr="00094DEB">
        <w:rPr>
          <w:rFonts w:ascii="Times New Roman" w:hAnsi="Times New Roman" w:cs="Times New Roman"/>
          <w:b/>
          <w:sz w:val="24"/>
          <w:szCs w:val="24"/>
        </w:rPr>
        <w:t>Business Objectives</w:t>
      </w:r>
    </w:p>
    <w:p w:rsidR="00094DEB" w:rsidRPr="00094DEB" w:rsidRDefault="00094DEB" w:rsidP="00094DEB">
      <w:pPr>
        <w:jc w:val="both"/>
        <w:rPr>
          <w:rFonts w:ascii="Times New Roman" w:hAnsi="Times New Roman" w:cs="Times New Roman"/>
          <w:sz w:val="24"/>
          <w:szCs w:val="24"/>
        </w:rPr>
      </w:pPr>
      <w:r w:rsidRPr="00094DEB">
        <w:rPr>
          <w:rFonts w:ascii="Times New Roman" w:hAnsi="Times New Roman" w:cs="Times New Roman"/>
          <w:sz w:val="24"/>
          <w:szCs w:val="24"/>
        </w:rPr>
        <w:t>At Environment &amp; Education Services (EES), our objective is to deliver technically robust, integrated, and sustainable environmental and social solutions that support effective project planning, implementation, compliance, and long-term performance across Pakistan.</w:t>
      </w:r>
    </w:p>
    <w:p w:rsidR="00094DEB" w:rsidRPr="00094DEB" w:rsidRDefault="00094DEB" w:rsidP="00094DEB">
      <w:pPr>
        <w:jc w:val="both"/>
        <w:rPr>
          <w:rFonts w:ascii="Times New Roman" w:hAnsi="Times New Roman" w:cs="Times New Roman"/>
          <w:b/>
          <w:sz w:val="24"/>
          <w:szCs w:val="24"/>
        </w:rPr>
      </w:pPr>
      <w:r w:rsidRPr="00094DEB">
        <w:rPr>
          <w:rFonts w:ascii="Times New Roman" w:hAnsi="Times New Roman" w:cs="Times New Roman"/>
          <w:b/>
          <w:sz w:val="24"/>
          <w:szCs w:val="24"/>
        </w:rPr>
        <w:t>Our strategic business objectives are to:</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Deliver Technical Excellence through high-quality environmental and social assessments, safeguards planning, monitoring, compliance, auditing, construction supervision, and technical advisory services.</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Strengthen Environmental &amp; Social Risk Management by providing evidence-based assessments, practical mitigation measures, safeguards implementation, and performance monitoring throughout the project lifecycle.</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Support Regulatory &amp; Safeguards Compliance by assisting clients in meeting applicable national requirements and international environmental and social standards, including those of major development partners.</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Promote Sustainable Project Delivery by integrating environmental protection, social safeguards, OHS, stakeholder engagement, climate resilience, biodiversity conservation, and resource efficiency into project planning and implementation.</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Build Strategic Consortia &amp; Partnerships by collaborating with specialized consulting firms, engineering organizations, technical institutions, academic institutions, research organizations, and subject-matter experts to strengthen multidisciplinary capacity and jointly undertake complex and large-scale projects.</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Mobilize Specialized Technical Expertise by developing flexible project-based teams and consortium arrangements that combine EES'</w:t>
      </w:r>
      <w:proofErr w:type="spellStart"/>
      <w:r w:rsidRPr="00094DEB">
        <w:rPr>
          <w:rFonts w:ascii="Times New Roman" w:hAnsi="Times New Roman" w:cs="Times New Roman"/>
          <w:sz w:val="24"/>
          <w:szCs w:val="24"/>
        </w:rPr>
        <w:t>s c</w:t>
      </w:r>
      <w:bookmarkStart w:id="0" w:name="_GoBack"/>
      <w:bookmarkEnd w:id="0"/>
      <w:r w:rsidRPr="00094DEB">
        <w:rPr>
          <w:rFonts w:ascii="Times New Roman" w:hAnsi="Times New Roman" w:cs="Times New Roman"/>
          <w:sz w:val="24"/>
          <w:szCs w:val="24"/>
        </w:rPr>
        <w:t>ore</w:t>
      </w:r>
      <w:proofErr w:type="spellEnd"/>
      <w:r w:rsidRPr="00094DEB">
        <w:rPr>
          <w:rFonts w:ascii="Times New Roman" w:hAnsi="Times New Roman" w:cs="Times New Roman"/>
          <w:sz w:val="24"/>
          <w:szCs w:val="24"/>
        </w:rPr>
        <w:t xml:space="preserve"> capabilities with complementary national and international expertise to deliver comprehensive project solutions.</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Strengthen Knowledge, Research &amp; Capacity Building through collaboration with universities, academic institutions, research organizations, and professional bodies for technical training, applied research, knowledge transfer, fellowships, and professional development.</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Drive Innovation &amp; Continuous Improvement by adopting modern environmental monitoring technologies, data-driven approaches, international good practices, and innovative solutions for environmental and social risk management.</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Deliver Client-Focused Solutions that are technically sound, timely, cost-effective, transparent, and tailored to the specific requirements of each project and client.</w:t>
      </w:r>
    </w:p>
    <w:p w:rsidR="00094DEB" w:rsidRPr="00094DEB" w:rsidRDefault="00094DEB" w:rsidP="00094DEB">
      <w:pPr>
        <w:pStyle w:val="ListParagraph"/>
        <w:numPr>
          <w:ilvl w:val="0"/>
          <w:numId w:val="1"/>
        </w:numPr>
        <w:jc w:val="both"/>
        <w:rPr>
          <w:rFonts w:ascii="Times New Roman" w:hAnsi="Times New Roman" w:cs="Times New Roman"/>
          <w:sz w:val="24"/>
          <w:szCs w:val="24"/>
        </w:rPr>
      </w:pPr>
      <w:r w:rsidRPr="00094DEB">
        <w:rPr>
          <w:rFonts w:ascii="Times New Roman" w:hAnsi="Times New Roman" w:cs="Times New Roman"/>
          <w:sz w:val="24"/>
          <w:szCs w:val="24"/>
        </w:rPr>
        <w:t>Expand EES's Professional Footprint across Pakistan and internationally through strategic partnerships, consortium-based project delivery, strong technical performance, professional integrity, and long-term client relationships.</w:t>
      </w:r>
    </w:p>
    <w:p w:rsidR="00094DEB" w:rsidRPr="00094DEB" w:rsidRDefault="00094DEB" w:rsidP="00094DEB">
      <w:pPr>
        <w:jc w:val="both"/>
        <w:rPr>
          <w:rFonts w:ascii="Times New Roman" w:hAnsi="Times New Roman" w:cs="Times New Roman"/>
          <w:sz w:val="24"/>
          <w:szCs w:val="24"/>
        </w:rPr>
      </w:pPr>
    </w:p>
    <w:p w:rsidR="00094DEB" w:rsidRPr="00094DEB" w:rsidRDefault="00094DEB" w:rsidP="00094DEB">
      <w:pPr>
        <w:jc w:val="both"/>
        <w:rPr>
          <w:rFonts w:ascii="Times New Roman" w:hAnsi="Times New Roman" w:cs="Times New Roman"/>
          <w:b/>
          <w:sz w:val="24"/>
          <w:szCs w:val="24"/>
        </w:rPr>
      </w:pPr>
      <w:r w:rsidRPr="00094DEB">
        <w:rPr>
          <w:rFonts w:ascii="Times New Roman" w:hAnsi="Times New Roman" w:cs="Times New Roman"/>
          <w:b/>
          <w:sz w:val="24"/>
          <w:szCs w:val="24"/>
        </w:rPr>
        <w:lastRenderedPageBreak/>
        <w:t>Our Strategic Vision</w:t>
      </w:r>
    </w:p>
    <w:p w:rsidR="00B3781A" w:rsidRPr="00094DEB" w:rsidRDefault="00094DEB" w:rsidP="00094DEB">
      <w:pPr>
        <w:jc w:val="both"/>
        <w:rPr>
          <w:rFonts w:ascii="Times New Roman" w:hAnsi="Times New Roman" w:cs="Times New Roman"/>
          <w:sz w:val="24"/>
          <w:szCs w:val="24"/>
        </w:rPr>
      </w:pPr>
      <w:r w:rsidRPr="00094DEB">
        <w:rPr>
          <w:rFonts w:ascii="Times New Roman" w:hAnsi="Times New Roman" w:cs="Times New Roman"/>
          <w:sz w:val="24"/>
          <w:szCs w:val="24"/>
        </w:rPr>
        <w:t>To establish EES as a trusted and leading environmental and social consulting partner, bringing together multidisciplinary expertise, strategic partnerships, academic collaboration, and innovative solutions to deliver compliant, resilient, and sustainable projects that create lasting value for clients, communities, and the environment.</w:t>
      </w:r>
    </w:p>
    <w:sectPr w:rsidR="00B3781A" w:rsidRPr="00094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F4EC1"/>
    <w:multiLevelType w:val="hybridMultilevel"/>
    <w:tmpl w:val="0B3C46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DC1"/>
    <w:rsid w:val="00094DEB"/>
    <w:rsid w:val="00791DC1"/>
    <w:rsid w:val="00B3781A"/>
    <w:rsid w:val="00E2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31049"/>
  <w15:chartTrackingRefBased/>
  <w15:docId w15:val="{48C3FD1C-6BA4-4F56-9698-09EF464C3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6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D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304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448</Words>
  <Characters>2554</Characters>
  <Application>Microsoft Office Word</Application>
  <DocSecurity>0</DocSecurity>
  <Lines>21</Lines>
  <Paragraphs>5</Paragraphs>
  <ScaleCrop>false</ScaleCrop>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Zaffar Hassan</dc:creator>
  <cp:keywords/>
  <dc:description/>
  <cp:lastModifiedBy>Zaffar Hassan</cp:lastModifiedBy>
  <cp:revision>2</cp:revision>
  <dcterms:created xsi:type="dcterms:W3CDTF">2026-08-25T10:35:00Z</dcterms:created>
  <dcterms:modified xsi:type="dcterms:W3CDTF">2026-08-25T10:38:00Z</dcterms:modified>
</cp:coreProperties>
</file>