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9B2" w:rsidRPr="004A59B2" w:rsidRDefault="004A59B2" w:rsidP="004A59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Health, Safety &amp; Environmental (HSE) Policy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sz w:val="24"/>
          <w:szCs w:val="24"/>
        </w:rPr>
        <w:t xml:space="preserve">At Environment &amp; Education Services (EES), we are committed to delivering our environmental and social consulting, monitoring, assessment, and supervision services with the </w:t>
      </w:r>
      <w:bookmarkStart w:id="0" w:name="_GoBack"/>
      <w:bookmarkEnd w:id="0"/>
      <w:r w:rsidRPr="004A59B2">
        <w:rPr>
          <w:rFonts w:ascii="Times New Roman" w:hAnsi="Times New Roman" w:cs="Times New Roman"/>
          <w:sz w:val="24"/>
          <w:szCs w:val="24"/>
        </w:rPr>
        <w:t>highest standards of health, safety, environmental protection, and professional integrity. We recognize HSE performance as a fundamental component of responsible project delive</w:t>
      </w:r>
      <w:r w:rsidRPr="004A59B2">
        <w:rPr>
          <w:rFonts w:ascii="Times New Roman" w:hAnsi="Times New Roman" w:cs="Times New Roman"/>
          <w:sz w:val="24"/>
          <w:szCs w:val="24"/>
        </w:rPr>
        <w:t xml:space="preserve">ry and sustainable development. </w:t>
      </w:r>
      <w:r w:rsidRPr="004A59B2">
        <w:rPr>
          <w:rFonts w:ascii="Times New Roman" w:hAnsi="Times New Roman" w:cs="Times New Roman"/>
          <w:sz w:val="24"/>
          <w:szCs w:val="24"/>
        </w:rPr>
        <w:t>EES is committed to protecting the health, safety, and well-being of our employees, clients, contractors, project-affected communities, and other stakeholders, while preventing pollution and minimizing adverse environmental impacts arising from our activities.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Our HSE Commitments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sz w:val="24"/>
          <w:szCs w:val="24"/>
        </w:rPr>
        <w:t>Health &amp; Safety: Maintain safe and healthy working conditions through systematic hazard identification, risk assessment, preventive controls, safe work practices, and appropriate personal protective equipment (PPE).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Environmental Protection:</w:t>
      </w:r>
      <w:r w:rsidRPr="004A59B2">
        <w:rPr>
          <w:rFonts w:ascii="Times New Roman" w:hAnsi="Times New Roman" w:cs="Times New Roman"/>
          <w:sz w:val="24"/>
          <w:szCs w:val="24"/>
        </w:rPr>
        <w:t xml:space="preserve"> Prevent pollution, minimize environmental impacts, promote efficient use of resources, and support responsible waste management and environmentally sustainable practices.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Legal &amp; Safeguards Compliance:</w:t>
      </w:r>
      <w:r w:rsidRPr="004A59B2">
        <w:rPr>
          <w:rFonts w:ascii="Times New Roman" w:hAnsi="Times New Roman" w:cs="Times New Roman"/>
          <w:sz w:val="24"/>
          <w:szCs w:val="24"/>
        </w:rPr>
        <w:t xml:space="preserve"> Comply with applicable national environmental and occupational health and safety legislation, regulatory requirements, client specifications, and relevant international standards and safeguard requirements, including those applicable to donor-funded projects.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Risk Management</w:t>
      </w:r>
      <w:r w:rsidRPr="004A59B2">
        <w:rPr>
          <w:rFonts w:ascii="Times New Roman" w:hAnsi="Times New Roman" w:cs="Times New Roman"/>
          <w:sz w:val="24"/>
          <w:szCs w:val="24"/>
        </w:rPr>
        <w:t>: Integrate HSE risk identification and mitigation into project planning, environmental and social assessments, management plans, field monitoring, construction supervision, and compliance activities.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Competence &amp; Awareness:</w:t>
      </w:r>
      <w:r w:rsidRPr="004A59B2">
        <w:rPr>
          <w:rFonts w:ascii="Times New Roman" w:hAnsi="Times New Roman" w:cs="Times New Roman"/>
          <w:sz w:val="24"/>
          <w:szCs w:val="24"/>
        </w:rPr>
        <w:t xml:space="preserve"> Ensure that employees and field personnel receive appropriate HSE training, induction, supervision, and awareness to perform their responsibilities safely and effectively.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Emergency Preparedness:</w:t>
      </w:r>
      <w:r w:rsidRPr="004A59B2">
        <w:rPr>
          <w:rFonts w:ascii="Times New Roman" w:hAnsi="Times New Roman" w:cs="Times New Roman"/>
          <w:sz w:val="24"/>
          <w:szCs w:val="24"/>
        </w:rPr>
        <w:t xml:space="preserve"> Maintain appropriate arrangements for preventing and responding to accidents, occupational incidents, environmental emergencies, and other foreseeable HSE risks.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Performance Monitoring:</w:t>
      </w:r>
      <w:r w:rsidRPr="004A59B2">
        <w:rPr>
          <w:rFonts w:ascii="Times New Roman" w:hAnsi="Times New Roman" w:cs="Times New Roman"/>
          <w:sz w:val="24"/>
          <w:szCs w:val="24"/>
        </w:rPr>
        <w:t xml:space="preserve"> Monitor HSE performance, report and investigate incidents and non-conformities, implement corrective and preventive actions, and promote continual improvement.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Stakeholder Protection:</w:t>
      </w:r>
      <w:r w:rsidRPr="004A59B2">
        <w:rPr>
          <w:rFonts w:ascii="Times New Roman" w:hAnsi="Times New Roman" w:cs="Times New Roman"/>
          <w:sz w:val="24"/>
          <w:szCs w:val="24"/>
        </w:rPr>
        <w:t xml:space="preserve"> Give due consideration to the health, safety, environmental, and social concerns of workers, communities, and other project stakeholders throughout the project lifecycle.</w:t>
      </w:r>
    </w:p>
    <w:p w:rsidR="004A59B2" w:rsidRPr="004A59B2" w:rsidRDefault="004A59B2" w:rsidP="004A59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59B2">
        <w:rPr>
          <w:rFonts w:ascii="Times New Roman" w:hAnsi="Times New Roman" w:cs="Times New Roman"/>
          <w:b/>
          <w:sz w:val="24"/>
          <w:szCs w:val="24"/>
        </w:rPr>
        <w:t>Our Commitment</w:t>
      </w:r>
    </w:p>
    <w:p w:rsidR="00B3781A" w:rsidRPr="004A59B2" w:rsidRDefault="004A59B2" w:rsidP="004A59B2">
      <w:pPr>
        <w:jc w:val="both"/>
        <w:rPr>
          <w:rFonts w:ascii="Times New Roman" w:hAnsi="Times New Roman" w:cs="Times New Roman"/>
          <w:sz w:val="24"/>
          <w:szCs w:val="24"/>
        </w:rPr>
      </w:pPr>
      <w:r w:rsidRPr="004A59B2">
        <w:rPr>
          <w:rFonts w:ascii="Times New Roman" w:hAnsi="Times New Roman" w:cs="Times New Roman"/>
          <w:sz w:val="24"/>
          <w:szCs w:val="24"/>
        </w:rPr>
        <w:lastRenderedPageBreak/>
        <w:t>EES management provides the leadership and resources necessary to implement this policy and expects every employee, consultant, and associated personnel to actively contribute to achieving our HSE objectives.</w:t>
      </w:r>
      <w:r w:rsidRPr="004A59B2">
        <w:rPr>
          <w:rFonts w:ascii="Times New Roman" w:hAnsi="Times New Roman" w:cs="Times New Roman"/>
          <w:sz w:val="24"/>
          <w:szCs w:val="24"/>
        </w:rPr>
        <w:t xml:space="preserve"> </w:t>
      </w:r>
      <w:r w:rsidRPr="004A59B2">
        <w:rPr>
          <w:rFonts w:ascii="Times New Roman" w:hAnsi="Times New Roman" w:cs="Times New Roman"/>
          <w:sz w:val="24"/>
          <w:szCs w:val="24"/>
        </w:rPr>
        <w:t>We are committed to a culture of prevention, accountability, continual improvement, a</w:t>
      </w:r>
      <w:r w:rsidRPr="004A59B2">
        <w:rPr>
          <w:rFonts w:ascii="Times New Roman" w:hAnsi="Times New Roman" w:cs="Times New Roman"/>
          <w:sz w:val="24"/>
          <w:szCs w:val="24"/>
        </w:rPr>
        <w:t xml:space="preserve">nd responsible project delivery </w:t>
      </w:r>
      <w:r w:rsidRPr="004A59B2">
        <w:rPr>
          <w:rFonts w:ascii="Times New Roman" w:hAnsi="Times New Roman" w:cs="Times New Roman"/>
          <w:sz w:val="24"/>
          <w:szCs w:val="24"/>
        </w:rPr>
        <w:t>protecting people, safeguarding the environment, and creating sustainable value for our clients and communities.</w:t>
      </w:r>
    </w:p>
    <w:sectPr w:rsidR="00B3781A" w:rsidRPr="004A59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7EF" w:rsidRDefault="004C67EF" w:rsidP="00BF7E4E">
      <w:pPr>
        <w:spacing w:after="0" w:line="240" w:lineRule="auto"/>
      </w:pPr>
      <w:r>
        <w:separator/>
      </w:r>
    </w:p>
  </w:endnote>
  <w:endnote w:type="continuationSeparator" w:id="0">
    <w:p w:rsidR="004C67EF" w:rsidRDefault="004C67EF" w:rsidP="00BF7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7EF" w:rsidRDefault="004C67EF" w:rsidP="00BF7E4E">
      <w:pPr>
        <w:spacing w:after="0" w:line="240" w:lineRule="auto"/>
      </w:pPr>
      <w:r>
        <w:separator/>
      </w:r>
    </w:p>
  </w:footnote>
  <w:footnote w:type="continuationSeparator" w:id="0">
    <w:p w:rsidR="004C67EF" w:rsidRDefault="004C67EF" w:rsidP="00BF7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36872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7E4E" w:rsidRDefault="00BF7E4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7E4E" w:rsidRDefault="00BF7E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025"/>
    <w:rsid w:val="004A59B2"/>
    <w:rsid w:val="004C67EF"/>
    <w:rsid w:val="00A86025"/>
    <w:rsid w:val="00B3781A"/>
    <w:rsid w:val="00BF7E4E"/>
    <w:rsid w:val="00E2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5FAF1"/>
  <w15:chartTrackingRefBased/>
  <w15:docId w15:val="{F04DF4A0-374F-4E98-96E1-D9F77907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E4E"/>
  </w:style>
  <w:style w:type="paragraph" w:styleId="Footer">
    <w:name w:val="footer"/>
    <w:basedOn w:val="Normal"/>
    <w:link w:val="FooterChar"/>
    <w:uiPriority w:val="99"/>
    <w:unhideWhenUsed/>
    <w:rsid w:val="00BF7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Zaffar Hassan</dc:creator>
  <cp:keywords/>
  <dc:description/>
  <cp:lastModifiedBy>Zaffar Hassan</cp:lastModifiedBy>
  <cp:revision>3</cp:revision>
  <dcterms:created xsi:type="dcterms:W3CDTF">2026-08-25T10:27:00Z</dcterms:created>
  <dcterms:modified xsi:type="dcterms:W3CDTF">2026-08-25T10:30:00Z</dcterms:modified>
</cp:coreProperties>
</file>